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3236A" w:rsidRDefault="00E45AF6">
      <w:pPr>
        <w:pStyle w:val="NormalWeb"/>
        <w:spacing w:beforeAutospacing="0" w:afterAutospacing="0" w:line="360" w:lineRule="auto"/>
        <w:rPr>
          <w:color w:val="0E101A"/>
        </w:rPr>
      </w:pPr>
      <w:r>
        <w:rPr>
          <w:color w:val="0E101A"/>
        </w:rPr>
        <w:t xml:space="preserve">Student’s Name </w:t>
      </w:r>
    </w:p>
    <w:p w:rsidR="00B3236A" w:rsidRDefault="00E45AF6">
      <w:pPr>
        <w:pStyle w:val="NormalWeb"/>
        <w:spacing w:beforeAutospacing="0" w:afterAutospacing="0" w:line="360" w:lineRule="auto"/>
        <w:rPr>
          <w:color w:val="0E101A"/>
        </w:rPr>
      </w:pPr>
      <w:r>
        <w:rPr>
          <w:color w:val="0E101A"/>
        </w:rPr>
        <w:t xml:space="preserve">Professor’s Name </w:t>
      </w:r>
    </w:p>
    <w:p w:rsidR="00B3236A" w:rsidRDefault="00E45AF6">
      <w:pPr>
        <w:pStyle w:val="NormalWeb"/>
        <w:spacing w:beforeAutospacing="0" w:afterAutospacing="0" w:line="360" w:lineRule="auto"/>
        <w:rPr>
          <w:color w:val="0E101A"/>
        </w:rPr>
      </w:pPr>
      <w:r>
        <w:rPr>
          <w:color w:val="0E101A"/>
        </w:rPr>
        <w:t xml:space="preserve">Course </w:t>
      </w:r>
    </w:p>
    <w:p w:rsidR="00B3236A" w:rsidRDefault="00E45AF6">
      <w:pPr>
        <w:pStyle w:val="NormalWeb"/>
        <w:spacing w:beforeAutospacing="0" w:afterAutospacing="0" w:line="360" w:lineRule="auto"/>
        <w:rPr>
          <w:color w:val="0E101A"/>
        </w:rPr>
      </w:pPr>
      <w:r>
        <w:rPr>
          <w:color w:val="0E101A"/>
        </w:rPr>
        <w:t xml:space="preserve">Date </w:t>
      </w:r>
    </w:p>
    <w:p w:rsidR="00B3236A" w:rsidRDefault="00E45AF6">
      <w:pPr>
        <w:pStyle w:val="NormalWeb"/>
        <w:spacing w:beforeAutospacing="0" w:afterAutospacing="0" w:line="360" w:lineRule="auto"/>
        <w:jc w:val="center"/>
        <w:rPr>
          <w:color w:val="0E101A"/>
        </w:rPr>
      </w:pPr>
      <w:r>
        <w:rPr>
          <w:color w:val="0E101A"/>
        </w:rPr>
        <w:t>Literature Report: Good Vs. Evil in </w:t>
      </w:r>
      <w:r>
        <w:rPr>
          <w:rStyle w:val="Emphasis"/>
          <w:color w:val="0E101A"/>
        </w:rPr>
        <w:t>Young Goodman Brown</w:t>
      </w:r>
    </w:p>
    <w:p w:rsidR="00B3236A" w:rsidRDefault="00E45AF6">
      <w:pPr>
        <w:pStyle w:val="NormalWeb"/>
        <w:spacing w:beforeAutospacing="0" w:afterAutospacing="0" w:line="360" w:lineRule="auto"/>
        <w:jc w:val="center"/>
        <w:rPr>
          <w:b/>
          <w:bCs/>
          <w:color w:val="0E101A"/>
        </w:rPr>
      </w:pPr>
      <w:r>
        <w:rPr>
          <w:b/>
          <w:bCs/>
          <w:color w:val="0E101A"/>
        </w:rPr>
        <w:t>Introduction</w:t>
      </w:r>
    </w:p>
    <w:p w:rsidR="00B3236A" w:rsidRDefault="00E45AF6">
      <w:pPr>
        <w:pStyle w:val="NormalWeb"/>
        <w:spacing w:beforeAutospacing="0" w:afterAutospacing="0" w:line="360" w:lineRule="auto"/>
        <w:ind w:firstLine="720"/>
        <w:rPr>
          <w:color w:val="0E101A"/>
        </w:rPr>
      </w:pPr>
      <w:r>
        <w:rPr>
          <w:color w:val="0E101A"/>
        </w:rPr>
        <w:t xml:space="preserve">In everyday life, people are presented with choices and circumstances that require them to make decisions. Some of these </w:t>
      </w:r>
      <w:r>
        <w:rPr>
          <w:color w:val="0E101A"/>
        </w:rPr>
        <w:t>situations may require them to make hard decisions. In Nathaniel Hawthorne's short story, </w:t>
      </w:r>
      <w:r>
        <w:rPr>
          <w:rStyle w:val="Emphasis"/>
          <w:color w:val="0E101A"/>
        </w:rPr>
        <w:t>Young Goodman Brown</w:t>
      </w:r>
      <w:r>
        <w:rPr>
          <w:color w:val="0E101A"/>
        </w:rPr>
        <w:t>, he depicts the struggles people often face in their day-to-day lives trying to differentiate good from evil. This essay argues that evil in Goodm</w:t>
      </w:r>
      <w:r>
        <w:rPr>
          <w:color w:val="0E101A"/>
        </w:rPr>
        <w:t>an's life is attributed to external forces; his ancestors, the villagers, and even his wife, and no matter how hard he tried to run away from it, it always found him. </w:t>
      </w:r>
    </w:p>
    <w:p w:rsidR="00B3236A" w:rsidRDefault="00E45AF6">
      <w:pPr>
        <w:pStyle w:val="NormalWeb"/>
        <w:spacing w:beforeAutospacing="0" w:afterAutospacing="0" w:line="360" w:lineRule="auto"/>
        <w:jc w:val="center"/>
        <w:rPr>
          <w:b/>
          <w:bCs/>
          <w:color w:val="0E101A"/>
        </w:rPr>
      </w:pPr>
      <w:r>
        <w:rPr>
          <w:b/>
          <w:bCs/>
          <w:color w:val="0E101A"/>
        </w:rPr>
        <w:t>Literature Review/Methodology</w:t>
      </w:r>
    </w:p>
    <w:p w:rsidR="00B3236A" w:rsidRDefault="00E45AF6">
      <w:pPr>
        <w:pStyle w:val="NormalWeb"/>
        <w:spacing w:beforeAutospacing="0" w:afterAutospacing="0" w:line="360" w:lineRule="auto"/>
        <w:ind w:firstLine="720"/>
        <w:rPr>
          <w:color w:val="0E101A"/>
        </w:rPr>
      </w:pPr>
      <w:r>
        <w:rPr>
          <w:color w:val="0E101A"/>
        </w:rPr>
        <w:t>This study adopts a literature review method to analyze th</w:t>
      </w:r>
      <w:r>
        <w:rPr>
          <w:color w:val="0E101A"/>
        </w:rPr>
        <w:t>e concepts of good vs. Evil in Hawthorne's short story "Young Goodman Brown." Based on data collected from previous studies, this study argues that Hawthorne's short story has depicted the internal and external conflict in the protagonist, Goodman Brown. </w:t>
      </w:r>
    </w:p>
    <w:p w:rsidR="00B3236A" w:rsidRDefault="00E45AF6">
      <w:pPr>
        <w:pStyle w:val="NormalWeb"/>
        <w:spacing w:beforeAutospacing="0" w:afterAutospacing="0" w:line="360" w:lineRule="auto"/>
        <w:jc w:val="center"/>
        <w:rPr>
          <w:b/>
          <w:bCs/>
          <w:color w:val="0E101A"/>
        </w:rPr>
      </w:pPr>
      <w:r>
        <w:rPr>
          <w:b/>
          <w:bCs/>
          <w:color w:val="0E101A"/>
        </w:rPr>
        <w:t>Arguments</w:t>
      </w:r>
    </w:p>
    <w:p w:rsidR="00B3236A" w:rsidRDefault="00E45AF6">
      <w:pPr>
        <w:pStyle w:val="NormalWeb"/>
        <w:spacing w:beforeAutospacing="0" w:afterAutospacing="0" w:line="360" w:lineRule="auto"/>
        <w:ind w:firstLine="720"/>
        <w:rPr>
          <w:color w:val="0E101A"/>
        </w:rPr>
      </w:pPr>
      <w:r>
        <w:rPr>
          <w:color w:val="0E101A"/>
        </w:rPr>
        <w:t>First, Goodman Brown struggles with the internal conflict of innocence while he is unaware of the evil that lies within the village. In agreement with Dennis Brown's argument in "Literature and Existential Psychoanalysis," Goodman Brown encounter</w:t>
      </w:r>
      <w:r>
        <w:rPr>
          <w:color w:val="0E101A"/>
        </w:rPr>
        <w:t>s an alien experience as he learns about the evil within the village. According to Brown, the characters' awareness in Hawthorne's short story is characterized as "conscious, whole, and changing" (65). The character's awareness is changing; for example, Go</w:t>
      </w:r>
      <w:r>
        <w:rPr>
          <w:color w:val="0E101A"/>
        </w:rPr>
        <w:t>odman Brown learns about the evil in the village through his journey to the forest. He leaves the "orderly world of the village" and enters the "confusing depths of the forest" (Jamol 143). As Hawthorne writes, Goodman Brown realizes the truth about his an</w:t>
      </w:r>
      <w:r>
        <w:rPr>
          <w:color w:val="0E101A"/>
        </w:rPr>
        <w:t>cestors and the people he lives with within the village in his journey into the forest. He heard "dreadful anthem" and "voices of the unconcerted wilderness" (Hawthorne 98). </w:t>
      </w:r>
    </w:p>
    <w:p w:rsidR="00B3236A" w:rsidRDefault="00E45AF6">
      <w:pPr>
        <w:pStyle w:val="NormalWeb"/>
        <w:spacing w:beforeAutospacing="0" w:afterAutospacing="0" w:line="360" w:lineRule="auto"/>
        <w:ind w:firstLine="720"/>
        <w:rPr>
          <w:color w:val="0E101A"/>
        </w:rPr>
      </w:pPr>
      <w:r>
        <w:rPr>
          <w:color w:val="0E101A"/>
        </w:rPr>
        <w:t>Secondly, Hawthorne depicts Goodman Bronw's journey into the forest as a transfor</w:t>
      </w:r>
      <w:r>
        <w:rPr>
          <w:color w:val="0E101A"/>
        </w:rPr>
        <w:t xml:space="preserve">mation into his own life. The changing awareness of the events he encounters in the forest reflects changes happening in Goodman's life. This agrees with Xibo's </w:t>
      </w:r>
      <w:r>
        <w:rPr>
          <w:color w:val="0E101A"/>
        </w:rPr>
        <w:lastRenderedPageBreak/>
        <w:t>analysis of the symbolic representation of events in Hawthorne's short story. According to Xibo</w:t>
      </w:r>
      <w:r>
        <w:rPr>
          <w:color w:val="0E101A"/>
        </w:rPr>
        <w:t>, Brown's journey into the forest reflects a "journey in his heart" into the deepest part of his heart (400). Brown is presented as a faithful person and truthful. However, his encounter with evil in the forest changes him. He is tortured with the news abo</w:t>
      </w:r>
      <w:r>
        <w:rPr>
          <w:color w:val="0E101A"/>
        </w:rPr>
        <w:t>ut the things he never heard of before; he meets prominent people from his village who made a pact with the devil. </w:t>
      </w:r>
    </w:p>
    <w:p w:rsidR="00B3236A" w:rsidRDefault="00E45AF6">
      <w:pPr>
        <w:pStyle w:val="NormalWeb"/>
        <w:spacing w:beforeAutospacing="0" w:afterAutospacing="0" w:line="360" w:lineRule="auto"/>
        <w:ind w:firstLine="720"/>
        <w:rPr>
          <w:color w:val="0E101A"/>
        </w:rPr>
      </w:pPr>
      <w:r>
        <w:rPr>
          <w:color w:val="0E101A"/>
        </w:rPr>
        <w:t xml:space="preserve">Lastly, Hawthorne's short story depicts how Brown struggled with the internal conflict while the external conflict was the primary concern. </w:t>
      </w:r>
      <w:r>
        <w:rPr>
          <w:color w:val="0E101A"/>
        </w:rPr>
        <w:t>Brown's interaction with evil in the forest changes his perception of his puritan religion. He saw people he worshiped at the church in the village as part of the group asking the devil for a favor. Hawthorne writes, "men and women, both pious and ungodly,</w:t>
      </w:r>
      <w:r>
        <w:rPr>
          <w:color w:val="0E101A"/>
        </w:rPr>
        <w:t xml:space="preserve"> many of whom he met at the communion table" (96). Brown's faith in religion and goodness starts to deteriorate after learning that most of the prominent people in the church were bad and evil. </w:t>
      </w:r>
    </w:p>
    <w:p w:rsidR="00B3236A" w:rsidRDefault="00E45AF6">
      <w:pPr>
        <w:pStyle w:val="NormalWeb"/>
        <w:spacing w:beforeAutospacing="0" w:afterAutospacing="0" w:line="360" w:lineRule="auto"/>
        <w:jc w:val="center"/>
        <w:rPr>
          <w:b/>
          <w:bCs/>
          <w:color w:val="0E101A"/>
        </w:rPr>
      </w:pPr>
      <w:r>
        <w:rPr>
          <w:b/>
          <w:bCs/>
          <w:color w:val="0E101A"/>
        </w:rPr>
        <w:t>Conclusion</w:t>
      </w:r>
    </w:p>
    <w:p w:rsidR="00B3236A" w:rsidRDefault="00E45AF6">
      <w:pPr>
        <w:pStyle w:val="NormalWeb"/>
        <w:spacing w:beforeAutospacing="0" w:afterAutospacing="0" w:line="360" w:lineRule="auto"/>
        <w:ind w:firstLine="720"/>
        <w:rPr>
          <w:color w:val="0E101A"/>
        </w:rPr>
      </w:pPr>
      <w:r>
        <w:rPr>
          <w:color w:val="0E101A"/>
        </w:rPr>
        <w:t xml:space="preserve"> Hawthorne's short story, </w:t>
      </w:r>
      <w:r>
        <w:rPr>
          <w:rStyle w:val="Emphasis"/>
          <w:color w:val="0E101A"/>
        </w:rPr>
        <w:t>Young Goodman Brown</w:t>
      </w:r>
      <w:r>
        <w:rPr>
          <w:color w:val="0E101A"/>
        </w:rPr>
        <w:t>, has</w:t>
      </w:r>
      <w:r>
        <w:rPr>
          <w:color w:val="0E101A"/>
        </w:rPr>
        <w:t xml:space="preserve"> successfully depicted the struggle between good and evil. The life of Brown and his journey into the forest is a typical representation of how people battle with choices in their day-to-day lives. In Brown's case, the internal struggles are linked with th</w:t>
      </w:r>
      <w:r>
        <w:rPr>
          <w:color w:val="0E101A"/>
        </w:rPr>
        <w:t>e external forces that push him to learn about himself as he ventures into the journey in the forest. </w:t>
      </w:r>
    </w:p>
    <w:p w:rsidR="00B3236A" w:rsidRDefault="00B3236A">
      <w:pPr>
        <w:spacing w:line="360" w:lineRule="auto"/>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B3236A">
      <w:pPr>
        <w:spacing w:line="360" w:lineRule="auto"/>
        <w:ind w:firstLine="0"/>
        <w:rPr>
          <w:rFonts w:ascii="Times New Roman" w:hAnsi="Times New Roman" w:cs="Times New Roman"/>
          <w:sz w:val="24"/>
          <w:szCs w:val="24"/>
        </w:rPr>
      </w:pPr>
    </w:p>
    <w:p w:rsidR="00B3236A" w:rsidRDefault="00E45AF6">
      <w:pPr>
        <w:spacing w:line="360" w:lineRule="auto"/>
        <w:ind w:firstLine="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B3236A" w:rsidRDefault="00E45AF6">
      <w:pPr>
        <w:spacing w:line="360" w:lineRule="auto"/>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Brown, Dennis. "Literature and Existential Psychoanalysis:" My Kinsman, Major Molineaux" and" Young Goodman Brown"." </w:t>
      </w:r>
      <w:r>
        <w:rPr>
          <w:rFonts w:ascii="Times New Roman" w:eastAsia="SimSun" w:hAnsi="Times New Roman" w:cs="Times New Roman"/>
          <w:i/>
          <w:iCs/>
          <w:color w:val="222222"/>
          <w:sz w:val="24"/>
          <w:szCs w:val="24"/>
          <w:shd w:val="clear" w:color="auto" w:fill="FFFFFF"/>
        </w:rPr>
        <w:t>Canadian Review of American Studies</w:t>
      </w:r>
      <w:r>
        <w:rPr>
          <w:rFonts w:ascii="Times New Roman" w:eastAsia="SimSun" w:hAnsi="Times New Roman" w:cs="Times New Roman"/>
          <w:color w:val="222222"/>
          <w:sz w:val="24"/>
          <w:szCs w:val="24"/>
          <w:shd w:val="clear" w:color="auto" w:fill="FFFFFF"/>
        </w:rPr>
        <w:t> 4.1 (1973): 65-73.</w:t>
      </w:r>
    </w:p>
    <w:p w:rsidR="00B3236A" w:rsidRDefault="00E45AF6">
      <w:pPr>
        <w:spacing w:line="360" w:lineRule="auto"/>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Hawthorne, Nathaniel. </w:t>
      </w:r>
      <w:r>
        <w:rPr>
          <w:rFonts w:ascii="Times New Roman" w:eastAsia="SimSun" w:hAnsi="Times New Roman" w:cs="Times New Roman"/>
          <w:i/>
          <w:iCs/>
          <w:color w:val="222222"/>
          <w:sz w:val="24"/>
          <w:szCs w:val="24"/>
          <w:shd w:val="clear" w:color="auto" w:fill="FFFFFF"/>
        </w:rPr>
        <w:t>Young Goodman Brown</w:t>
      </w:r>
      <w:r>
        <w:rPr>
          <w:rFonts w:ascii="Times New Roman" w:eastAsia="SimSun" w:hAnsi="Times New Roman" w:cs="Times New Roman"/>
          <w:color w:val="222222"/>
          <w:sz w:val="24"/>
          <w:szCs w:val="24"/>
          <w:shd w:val="clear" w:color="auto" w:fill="FFFFFF"/>
        </w:rPr>
        <w:t>. Simon and Schuster, 2012.</w:t>
      </w:r>
    </w:p>
    <w:p w:rsidR="00B3236A" w:rsidRDefault="00E45AF6">
      <w:pPr>
        <w:spacing w:line="360" w:lineRule="auto"/>
        <w:ind w:left="720" w:hanging="720"/>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Jamil, S. Selina. "Carnivalesque freedom in Hawthorne's Young Goodman Brown." </w:t>
      </w:r>
      <w:r>
        <w:rPr>
          <w:rFonts w:ascii="Times New Roman" w:eastAsia="SimSun" w:hAnsi="Times New Roman" w:cs="Times New Roman"/>
          <w:i/>
          <w:iCs/>
          <w:color w:val="222222"/>
          <w:sz w:val="24"/>
          <w:szCs w:val="24"/>
          <w:shd w:val="clear" w:color="auto" w:fill="FFFFFF"/>
        </w:rPr>
        <w:t>The Explicator</w:t>
      </w:r>
      <w:r>
        <w:rPr>
          <w:rFonts w:ascii="Times New Roman" w:eastAsia="SimSun" w:hAnsi="Times New Roman" w:cs="Times New Roman"/>
          <w:color w:val="222222"/>
          <w:sz w:val="24"/>
          <w:szCs w:val="24"/>
          <w:shd w:val="clear" w:color="auto" w:fill="FFFFFF"/>
        </w:rPr>
        <w:t> 65.3 (2007): 143-145.</w:t>
      </w:r>
    </w:p>
    <w:p w:rsidR="00B3236A" w:rsidRDefault="00E45AF6">
      <w:pPr>
        <w:spacing w:line="360" w:lineRule="auto"/>
        <w:ind w:left="720" w:hanging="720"/>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Xibo, Tian. "Symb</w:t>
      </w:r>
      <w:r>
        <w:rPr>
          <w:rFonts w:ascii="Times New Roman" w:eastAsia="SimSun" w:hAnsi="Times New Roman" w:cs="Times New Roman"/>
          <w:color w:val="222222"/>
          <w:sz w:val="24"/>
          <w:szCs w:val="24"/>
          <w:shd w:val="clear" w:color="auto" w:fill="FFFFFF"/>
        </w:rPr>
        <w:t xml:space="preserve">olism in Young Good Man Brown." </w:t>
      </w:r>
      <w:r>
        <w:rPr>
          <w:rFonts w:ascii="Times New Roman" w:eastAsia="SimSun" w:hAnsi="Times New Roman" w:cs="Times New Roman"/>
          <w:i/>
          <w:iCs/>
          <w:color w:val="222222"/>
          <w:sz w:val="24"/>
          <w:szCs w:val="24"/>
          <w:shd w:val="clear" w:color="auto" w:fill="FFFFFF"/>
        </w:rPr>
        <w:t xml:space="preserve">International Journal of English Literature and Social Sciences, </w:t>
      </w:r>
      <w:r>
        <w:rPr>
          <w:rFonts w:ascii="Times New Roman" w:eastAsia="SimSun" w:hAnsi="Times New Roman" w:cs="Times New Roman"/>
          <w:color w:val="222222"/>
          <w:sz w:val="24"/>
          <w:szCs w:val="24"/>
          <w:shd w:val="clear" w:color="auto" w:fill="FFFFFF"/>
        </w:rPr>
        <w:t xml:space="preserve">6.1 </w:t>
      </w:r>
      <w:r>
        <w:rPr>
          <w:rFonts w:ascii="Times New Roman" w:eastAsia="SimSun" w:hAnsi="Times New Roman" w:cs="Times New Roman"/>
          <w:color w:val="222222"/>
          <w:sz w:val="24"/>
          <w:szCs w:val="24"/>
          <w:shd w:val="clear" w:color="auto" w:fill="FFFFFF"/>
        </w:rPr>
        <w:t>(2021).</w:t>
      </w:r>
      <w:r>
        <w:rPr>
          <w:rFonts w:ascii="Times New Roman" w:eastAsia="SimSun" w:hAnsi="Times New Roman" w:cs="Times New Roman"/>
          <w:color w:val="222222"/>
          <w:sz w:val="24"/>
          <w:szCs w:val="24"/>
          <w:shd w:val="clear" w:color="auto" w:fill="FFFFFF"/>
        </w:rPr>
        <w:t xml:space="preserve"> </w:t>
      </w:r>
    </w:p>
    <w:p w:rsidR="00B3236A" w:rsidRDefault="00B3236A">
      <w:pPr>
        <w:spacing w:line="360" w:lineRule="auto"/>
        <w:ind w:left="720" w:hanging="720"/>
        <w:rPr>
          <w:rFonts w:ascii="Times New Roman" w:hAnsi="Times New Roman" w:cs="Times New Roman"/>
          <w:sz w:val="24"/>
          <w:szCs w:val="24"/>
        </w:rPr>
      </w:pPr>
    </w:p>
    <w:sectPr w:rsidR="00B3236A">
      <w:headerReference w:type="default" r:id="rId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5AF6" w:rsidRDefault="00E45AF6">
      <w:pPr>
        <w:spacing w:line="240" w:lineRule="auto"/>
      </w:pPr>
      <w:r>
        <w:separator/>
      </w:r>
    </w:p>
  </w:endnote>
  <w:endnote w:type="continuationSeparator" w:id="0">
    <w:p w:rsidR="00E45AF6" w:rsidRDefault="00E45A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5AF6" w:rsidRDefault="00E45AF6">
      <w:r>
        <w:separator/>
      </w:r>
    </w:p>
  </w:footnote>
  <w:footnote w:type="continuationSeparator" w:id="0">
    <w:p w:rsidR="00E45AF6" w:rsidRDefault="00E45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3236A" w:rsidRDefault="00E45AF6">
    <w:pPr>
      <w:pStyle w:val="Header"/>
      <w:ind w:firstLine="0"/>
      <w:jc w:val="right"/>
      <w:rPr>
        <w:rFonts w:ascii="Times New Roman" w:hAnsi="Times New Roman" w:cs="Times New Roman"/>
        <w:sz w:val="24"/>
        <w:szCs w:val="24"/>
      </w:rPr>
    </w:pPr>
    <w:r>
      <w:rPr>
        <w:noProof/>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B3236A" w:rsidRDefault="00E45AF6">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" filled="f" fillcolor="white [3201]" stroked="f" strokeweight=".5pt">
              <v:textbox style="mso-fit-shape-to-text:t" inset="0,0,0,0">
                <w:txbxContent>
                  <w:p w:rsidR="00B3236A" w:rsidRDefault="00E45AF6">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v:textbox>
              <w10:wrap anchorx="margin"/>
            </v:shape>
          </w:pict>
        </mc:Fallback>
      </mc:AlternateContent>
    </w:r>
    <w:r>
      <w:rPr>
        <w:rFonts w:ascii="Times New Roman" w:hAnsi="Times New Roman" w:cs="Times New Roman"/>
        <w:sz w:val="24"/>
        <w:szCs w:val="24"/>
      </w:rPr>
      <w:t xml:space="preserve">Last Name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819734B"/>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3236A"/>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45AF6"/>
    <w:rsid w:val="00E64C21"/>
    <w:rsid w:val="00EC0630"/>
    <w:rsid w:val="00EC24C6"/>
    <w:rsid w:val="00EF2933"/>
    <w:rsid w:val="00F05146"/>
    <w:rsid w:val="00F1115D"/>
    <w:rsid w:val="00F3513C"/>
    <w:rsid w:val="00F465C5"/>
    <w:rsid w:val="00F5180D"/>
    <w:rsid w:val="00F51B21"/>
    <w:rsid w:val="00F51D87"/>
    <w:rsid w:val="00F8455C"/>
    <w:rsid w:val="163B52F5"/>
    <w:rsid w:val="553B3A26"/>
    <w:rsid w:val="78197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53E01A0-58F9-4171-9B7A-DFC5CCA9D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KE" w:eastAsia="en-K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7" w:qFormat="1"/>
    <w:lsdException w:name="index 8" w:qFormat="1"/>
    <w:lsdException w:name="toc 2" w:qFormat="1"/>
    <w:lsdException w:name="toc 4" w:qFormat="1"/>
    <w:lsdException w:name="toc 6" w:qFormat="1"/>
    <w:lsdException w:name="toc 8" w:qFormat="1"/>
    <w:lsdException w:name="toc 9" w:qFormat="1"/>
    <w:lsdException w:name="footnote text" w:qFormat="1"/>
    <w:lsdException w:name="annotation text" w:qFormat="1"/>
    <w:lsdException w:name="header" w:qFormat="1"/>
    <w:lsdException w:name="footer" w:qFormat="1"/>
    <w:lsdException w:name="caption" w:semiHidden="1" w:unhideWhenUsed="1" w:qFormat="1"/>
    <w:lsdException w:name="envelope address" w:qFormat="1"/>
    <w:lsdException w:name="envelope return" w:qFormat="1"/>
    <w:lsdException w:name="footnote reference" w:qFormat="1"/>
    <w:lsdException w:name="annotation reference" w:qFormat="1"/>
    <w:lsdException w:name="endnote reference" w:qFormat="1"/>
    <w:lsdException w:name="endnote text" w:qFormat="1"/>
    <w:lsdException w:name="macro" w:qFormat="1"/>
    <w:lsdException w:name="toa heading" w:qFormat="1"/>
    <w:lsdException w:name="List Number" w:qFormat="1"/>
    <w:lsdException w:name="List 3" w:qFormat="1"/>
    <w:lsdException w:name="List Bullet 4" w:qFormat="1"/>
    <w:lsdException w:name="List Number 3" w:qFormat="1"/>
    <w:lsdException w:name="Title" w:qFormat="1"/>
    <w:lsdException w:name="Closing" w:qFormat="1"/>
    <w:lsdException w:name="Default Paragraph Font" w:semiHidden="1" w:qFormat="1"/>
    <w:lsdException w:name="Body Text" w:qFormat="1"/>
    <w:lsdException w:name="Body Text Indent" w:qFormat="1"/>
    <w:lsdException w:name="List Continue" w:qFormat="1"/>
    <w:lsdException w:name="Message Header" w:qFormat="1"/>
    <w:lsdException w:name="Subtitle"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qFormat="1"/>
    <w:lsdException w:name="Document Map" w:qFormat="1"/>
    <w:lsdException w:name="E-mail Signature" w:qFormat="1"/>
    <w:lsdException w:name="HTML Top of Form" w:semiHidden="1" w:uiPriority="99" w:unhideWhenUsed="1"/>
    <w:lsdException w:name="HTML Bottom of Form" w:semiHidden="1" w:uiPriority="99" w:unhideWhenUsed="1"/>
    <w:lsdException w:name="HTML Acronym" w:qFormat="1"/>
    <w:lsdException w:name="HTML Variable"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qFormat="1"/>
    <w:lsdException w:name="Table Colorful 1" w:semiHidden="1" w:unhideWhenUsed="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lsdException w:name="Table Columns 3" w:semiHidden="1" w:unhideWhenUsed="1" w:qFormat="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qFormat="1"/>
    <w:lsdException w:name="Table Grid 4" w:semiHidden="1" w:unhideWhenUsed="1"/>
    <w:lsdException w:name="Table Grid 5" w:semiHidden="1" w:unhideWhenUsed="1"/>
    <w:lsdException w:name="Table Grid 6" w:semiHidden="1" w:unhideWhenUsed="1"/>
    <w:lsdException w:name="Table Grid 7" w:semiHidden="1" w:unhideWhenUsed="1" w:qFormat="1"/>
    <w:lsdException w:name="Table Grid 8" w:semiHidden="1" w:unhideWhenUsed="1"/>
    <w:lsdException w:name="Table List 1" w:semiHidden="1" w:unhideWhenUsed="1"/>
    <w:lsdException w:name="Table List 2" w:semiHidden="1" w:unhideWhenUsed="1" w:qFormat="1"/>
    <w:lsdException w:name="Table List 3" w:semiHidden="1" w:unhideWhenUsed="1"/>
    <w:lsdException w:name="Table List 4" w:semiHidden="1" w:unhideWhenUsed="1" w:qFormat="1"/>
    <w:lsdException w:name="Table List 5" w:semiHidden="1"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qFormat="1"/>
    <w:lsdException w:name="Table Contemporary" w:semiHidden="1" w:unhideWhenUsed="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qFormat="1"/>
    <w:lsdException w:name="Placeholder Text" w:semiHidden="1" w:uiPriority="99"/>
    <w:lsdException w:name="No Spacing" w:uiPriority="99"/>
    <w:lsdException w:name="Light Shading" w:uiPriority="60"/>
    <w:lsdException w:name="Light List" w:uiPriority="61" w:qFormat="1"/>
    <w:lsdException w:name="Light Grid" w:uiPriority="62" w:qFormat="1"/>
    <w:lsdException w:name="Medium Shading 1" w:uiPriority="63"/>
    <w:lsdException w:name="Medium Shading 2" w:uiPriority="64"/>
    <w:lsdException w:name="Medium List 1" w:uiPriority="65" w:qFormat="1"/>
    <w:lsdException w:name="Medium List 2" w:uiPriority="66" w:qFormat="1"/>
    <w:lsdException w:name="Medium Grid 1" w:uiPriority="67"/>
    <w:lsdException w:name="Medium Grid 2" w:uiPriority="68"/>
    <w:lsdException w:name="Medium Grid 3" w:uiPriority="69" w:qFormat="1"/>
    <w:lsdException w:name="Dark List" w:uiPriority="70"/>
    <w:lsdException w:name="Colorful Shading" w:uiPriority="71"/>
    <w:lsdException w:name="Colorful List" w:uiPriority="72" w:qFormat="1"/>
    <w:lsdException w:name="Colorful Grid" w:uiPriority="73"/>
    <w:lsdException w:name="Light Shading Accent 1" w:uiPriority="60" w:qFormat="1"/>
    <w:lsdException w:name="Light List Accent 1" w:uiPriority="6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iPriority="99"/>
    <w:lsdException w:name="List Paragraph" w:uiPriority="99"/>
    <w:lsdException w:name="Quote" w:uiPriority="99"/>
    <w:lsdException w:name="Intense Quote" w:uiPriority="99"/>
    <w:lsdException w:name="Medium List 2 Accent 1" w:uiPriority="66" w:qFormat="1"/>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qFormat="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qFormat="1"/>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qFormat="1"/>
    <w:lsdException w:name="Medium Grid 3 Accent 2" w:uiPriority="69"/>
    <w:lsdException w:name="Dark List Accent 2" w:uiPriority="70" w:qFormat="1"/>
    <w:lsdException w:name="Colorful Shading Accent 2" w:uiPriority="71"/>
    <w:lsdException w:name="Colorful List Accent 2" w:uiPriority="72" w:qFormat="1"/>
    <w:lsdException w:name="Colorful Grid Accent 2" w:uiPriority="73" w:qFormat="1"/>
    <w:lsdException w:name="Light Shading Accent 3" w:uiPriority="60"/>
    <w:lsdException w:name="Light List Accent 3" w:uiPriority="61"/>
    <w:lsdException w:name="Light Grid Accent 3" w:uiPriority="62"/>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lsdException w:name="Medium Grid 2 Accent 3" w:uiPriority="68"/>
    <w:lsdException w:name="Medium Grid 3 Accent 3" w:uiPriority="69"/>
    <w:lsdException w:name="Dark List Accent 3" w:uiPriority="70" w:qFormat="1"/>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qFormat="1"/>
    <w:lsdException w:name="Medium Shading 1 Accent 4" w:uiPriority="63"/>
    <w:lsdException w:name="Medium Shading 2 Accent 4" w:uiPriority="64" w:qFormat="1"/>
    <w:lsdException w:name="Medium List 1 Accent 4" w:uiPriority="65"/>
    <w:lsdException w:name="Medium List 2 Accent 4" w:uiPriority="66"/>
    <w:lsdException w:name="Medium Grid 1 Accent 4" w:uiPriority="67" w:qFormat="1"/>
    <w:lsdException w:name="Medium Grid 2 Accent 4" w:uiPriority="68"/>
    <w:lsdException w:name="Medium Grid 3 Accent 4" w:uiPriority="69"/>
    <w:lsdException w:name="Dark List Accent 4" w:uiPriority="70" w:qFormat="1"/>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lsdException w:name="Light Grid Accent 5" w:uiPriority="62" w:qFormat="1"/>
    <w:lsdException w:name="Medium Shading 1 Accent 5" w:uiPriority="63"/>
    <w:lsdException w:name="Medium Shading 2 Accent 5" w:uiPriority="64" w:qFormat="1"/>
    <w:lsdException w:name="Medium List 1 Accent 5" w:uiPriority="65" w:qFormat="1"/>
    <w:lsdException w:name="Medium List 2 Accent 5" w:uiPriority="66"/>
    <w:lsdException w:name="Medium Grid 1 Accent 5" w:uiPriority="67" w:qFormat="1"/>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qFormat="1"/>
    <w:lsdException w:name="Medium Shading 2 Accent 6" w:uiPriority="64" w:qFormat="1"/>
    <w:lsdException w:name="Medium List 1 Accent 6" w:uiPriority="65"/>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480" w:lineRule="auto"/>
      <w:ind w:firstLine="720"/>
    </w:pPr>
    <w:rPr>
      <w:rFonts w:asciiTheme="minorHAnsi" w:eastAsiaTheme="minorEastAsia" w:hAnsiTheme="minorHAnsi" w:cstheme="minorBidi"/>
      <w:lang w:val="en-US"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cs="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cs="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basedOn w:val="DefaultParagraphFont"/>
    <w:rPr>
      <w:rFonts w:ascii="Courier New" w:hAnsi="Courier New" w:cs="Courier New"/>
    </w:rPr>
  </w:style>
  <w:style w:type="character" w:styleId="HTMLTypewriter">
    <w:name w:val="HTML Typewriter"/>
    <w:basedOn w:val="DefaultParagraphFon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style>
  <w:style w:type="paragraph" w:styleId="Index2">
    <w:name w:val="index 2"/>
    <w:basedOn w:val="Normal"/>
    <w:next w:val="Normal"/>
    <w:pPr>
      <w:ind w:leftChars="200" w:left="200"/>
    </w:pPr>
  </w:style>
  <w:style w:type="paragraph" w:styleId="Index3">
    <w:name w:val="index 3"/>
    <w:basedOn w:val="Normal"/>
    <w:next w:val="Normal"/>
    <w:pPr>
      <w:ind w:leftChars="400" w:left="400"/>
    </w:pPr>
  </w:style>
  <w:style w:type="paragraph" w:styleId="Index4">
    <w:name w:val="index 4"/>
    <w:basedOn w:val="Normal"/>
    <w:next w:val="Normal"/>
    <w:pPr>
      <w:ind w:leftChars="600" w:left="600"/>
    </w:pPr>
  </w:style>
  <w:style w:type="paragraph" w:styleId="Index5">
    <w:name w:val="index 5"/>
    <w:basedOn w:val="Normal"/>
    <w:next w:val="Normal"/>
    <w:pPr>
      <w:ind w:leftChars="800" w:left="800"/>
    </w:pPr>
  </w:style>
  <w:style w:type="paragraph" w:styleId="Index6">
    <w:name w:val="index 6"/>
    <w:basedOn w:val="Normal"/>
    <w:next w:val="Normal"/>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pPr>
      <w:ind w:leftChars="1600" w:left="1600"/>
    </w:pPr>
  </w:style>
  <w:style w:type="paragraph" w:styleId="IndexHeading">
    <w:name w:val="index heading"/>
    <w:basedOn w:val="Normal"/>
    <w:next w:val="Index1"/>
    <w:rPr>
      <w:rFonts w:ascii="Arial" w:hAnsi="Arial" w:cs="Arial"/>
      <w:b/>
      <w:bCs/>
    </w:rPr>
  </w:style>
  <w:style w:type="character" w:styleId="LineNumber">
    <w:name w:val="line number"/>
    <w:basedOn w:val="DefaultParagraphFont"/>
  </w:style>
  <w:style w:type="paragraph" w:styleId="List">
    <w:name w:val="List"/>
    <w:basedOn w:val="Normal"/>
    <w:pPr>
      <w:ind w:left="200" w:hangingChars="200" w:hanging="200"/>
    </w:pPr>
  </w:style>
  <w:style w:type="paragraph" w:styleId="List2">
    <w:name w:val="List 2"/>
    <w:basedOn w:val="Normal"/>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pPr>
      <w:ind w:leftChars="600" w:left="100" w:hangingChars="200" w:hanging="200"/>
    </w:pPr>
  </w:style>
  <w:style w:type="paragraph" w:styleId="List5">
    <w:name w:val="List 5"/>
    <w:basedOn w:val="Normal"/>
    <w:pPr>
      <w:ind w:leftChars="800" w:left="100" w:hangingChars="200" w:hanging="200"/>
    </w:pPr>
  </w:style>
  <w:style w:type="paragraph" w:styleId="ListBullet">
    <w:name w:val="List Bullet"/>
    <w:basedOn w:val="Normal"/>
    <w:pPr>
      <w:numPr>
        <w:numId w:val="1"/>
      </w:numPr>
    </w:pPr>
  </w:style>
  <w:style w:type="paragraph" w:styleId="ListBullet2">
    <w:name w:val="List Bullet 2"/>
    <w:basedOn w:val="Normal"/>
    <w:pPr>
      <w:numPr>
        <w:numId w:val="2"/>
      </w:numPr>
    </w:pPr>
  </w:style>
  <w:style w:type="paragraph" w:styleId="ListBullet3">
    <w:name w:val="List Bullet 3"/>
    <w:basedOn w:val="Normal"/>
    <w:pPr>
      <w:numPr>
        <w:numId w:val="3"/>
      </w:numPr>
    </w:pPr>
  </w:style>
  <w:style w:type="paragraph" w:styleId="ListBullet4">
    <w:name w:val="List Bullet 4"/>
    <w:basedOn w:val="Normal"/>
    <w:qFormat/>
    <w:pPr>
      <w:numPr>
        <w:numId w:val="4"/>
      </w:numPr>
    </w:pPr>
  </w:style>
  <w:style w:type="paragraph" w:styleId="ListBullet5">
    <w:name w:val="List Bullet 5"/>
    <w:basedOn w:val="Normal"/>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pPr>
      <w:spacing w:after="120"/>
      <w:ind w:leftChars="400" w:left="840"/>
    </w:pPr>
  </w:style>
  <w:style w:type="paragraph" w:styleId="ListContinue3">
    <w:name w:val="List Continue 3"/>
    <w:basedOn w:val="Normal"/>
    <w:pPr>
      <w:spacing w:after="120"/>
      <w:ind w:leftChars="600" w:left="1260"/>
    </w:pPr>
  </w:style>
  <w:style w:type="paragraph" w:styleId="ListContinue4">
    <w:name w:val="List Continue 4"/>
    <w:basedOn w:val="Normal"/>
    <w:pPr>
      <w:spacing w:after="120"/>
      <w:ind w:leftChars="800" w:left="1680"/>
    </w:pPr>
  </w:style>
  <w:style w:type="paragraph" w:styleId="ListContinue5">
    <w:name w:val="List Continue 5"/>
    <w:basedOn w:val="Normal"/>
    <w:pPr>
      <w:spacing w:after="120"/>
      <w:ind w:leftChars="1000" w:left="2100"/>
    </w:pPr>
  </w:style>
  <w:style w:type="paragraph" w:styleId="ListNumber">
    <w:name w:val="List Number"/>
    <w:basedOn w:val="Normal"/>
    <w:qFormat/>
    <w:pPr>
      <w:numPr>
        <w:numId w:val="6"/>
      </w:numPr>
    </w:pPr>
  </w:style>
  <w:style w:type="paragraph" w:styleId="ListNumber2">
    <w:name w:val="List Number 2"/>
    <w:basedOn w:val="Normal"/>
    <w:pPr>
      <w:numPr>
        <w:numId w:val="7"/>
      </w:numPr>
    </w:pPr>
  </w:style>
  <w:style w:type="paragraph" w:styleId="ListNumber3">
    <w:name w:val="List Number 3"/>
    <w:basedOn w:val="Normal"/>
    <w:qFormat/>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eastAsiaTheme="minorEastAsia" w:hAnsi="Courier New" w:cs="Courier New"/>
      <w:kern w:val="2"/>
      <w:sz w:val="24"/>
      <w:szCs w:val="24"/>
      <w:lang w:val="en-US" w:eastAsia="zh-CN"/>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pPr>
      <w:spacing w:beforeAutospacing="1" w:afterAutospacing="1"/>
    </w:pPr>
    <w:rPr>
      <w:sz w:val="24"/>
      <w:szCs w:val="24"/>
      <w:lang w:val="en-US" w:eastAsia="zh-CN"/>
    </w:rPr>
  </w:style>
  <w:style w:type="paragraph" w:styleId="NormalIndent">
    <w:name w:val="Normal Indent"/>
    <w:basedOn w:val="Normal"/>
    <w:pPr>
      <w:ind w:firstLineChars="200" w:firstLine="420"/>
    </w:pPr>
  </w:style>
  <w:style w:type="paragraph" w:styleId="NoteHeading">
    <w:name w:val="Note Heading"/>
    <w:basedOn w:val="Normal"/>
    <w:next w:val="Normal"/>
    <w:pPr>
      <w:jc w:val="center"/>
    </w:pPr>
  </w:style>
  <w:style w:type="character" w:styleId="PageNumber">
    <w:name w:val="page number"/>
    <w:basedOn w:val="DefaultParagraphFont"/>
  </w:style>
  <w:style w:type="paragraph" w:styleId="PlainText">
    <w:name w:val="Plain Text"/>
    <w:basedOn w:val="Normal"/>
    <w:rPr>
      <w:rFonts w:ascii="SimSun" w:hAnsi="Courier New" w:cs="Courier New"/>
      <w:szCs w:val="21"/>
    </w:rPr>
  </w:style>
  <w:style w:type="paragraph" w:styleId="Salutation">
    <w:name w:val="Salutation"/>
    <w:basedOn w:val="Normal"/>
    <w:next w:val="Normal"/>
  </w:style>
  <w:style w:type="paragraph" w:styleId="Signature">
    <w:name w:val="Signature"/>
    <w:basedOn w:val="Normal"/>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pPr>
      <w:ind w:leftChars="200" w:left="420"/>
    </w:pPr>
  </w:style>
  <w:style w:type="paragraph" w:styleId="TableofFigures">
    <w:name w:val="table of figures"/>
    <w:basedOn w:val="Normal"/>
    <w:next w:val="Normal"/>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sz w:val="24"/>
      <w:szCs w:val="24"/>
    </w:rPr>
  </w:style>
  <w:style w:type="paragraph" w:styleId="TOC1">
    <w:name w:val="toc 1"/>
    <w:basedOn w:val="Normal"/>
    <w:next w:val="Normal"/>
  </w:style>
  <w:style w:type="paragraph" w:styleId="TOC2">
    <w:name w:val="toc 2"/>
    <w:basedOn w:val="Normal"/>
    <w:next w:val="Normal"/>
    <w:qFormat/>
    <w:pPr>
      <w:ind w:leftChars="200" w:left="420"/>
    </w:pPr>
  </w:style>
  <w:style w:type="paragraph" w:styleId="TOC3">
    <w:name w:val="toc 3"/>
    <w:basedOn w:val="Normal"/>
    <w:next w:val="Normal"/>
    <w:pPr>
      <w:ind w:leftChars="400" w:left="840"/>
    </w:pPr>
  </w:style>
  <w:style w:type="paragraph" w:styleId="TOC4">
    <w:name w:val="toc 4"/>
    <w:basedOn w:val="Normal"/>
    <w:next w:val="Normal"/>
    <w:qFormat/>
    <w:pPr>
      <w:ind w:leftChars="600" w:left="1260"/>
    </w:pPr>
  </w:style>
  <w:style w:type="paragraph" w:styleId="TOC5">
    <w:name w:val="toc 5"/>
    <w:basedOn w:val="Normal"/>
    <w:next w:val="Normal"/>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3556</Characters>
  <Application>Microsoft Office Word</Application>
  <DocSecurity>0</DocSecurity>
  <Lines>29</Lines>
  <Paragraphs>8</Paragraphs>
  <ScaleCrop>false</ScaleCrop>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Vincent Katithi</cp:lastModifiedBy>
  <cp:revision>2</cp:revision>
  <dcterms:created xsi:type="dcterms:W3CDTF">2021-11-10T12:54:00Z</dcterms:created>
  <dcterms:modified xsi:type="dcterms:W3CDTF">2021-11-10T12:54:00Z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15C622C138EA42409F0B5F7478A94C7F</vt:lpwstr>
  </property>
</Properties>
</file>